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</w:p>
    <w:p>
      <w:pPr>
        <w:adjustRightInd w:val="0"/>
        <w:snapToGrid w:val="0"/>
        <w:spacing w:before="312" w:beforeLines="100" w:after="312" w:afterLines="100" w:line="440" w:lineRule="exact"/>
        <w:jc w:val="center"/>
        <w:rPr>
          <w:rFonts w:ascii="方正小标宋简体" w:hAnsi="宋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山东理工大学非学历教育项目审批表</w:t>
      </w:r>
    </w:p>
    <w:p>
      <w:pPr>
        <w:spacing w:before="156" w:beforeLines="50" w:after="156" w:afterLines="50" w:line="240" w:lineRule="exact"/>
        <w:ind w:left="-567" w:leftChars="-270" w:firstLine="1560" w:firstLineChars="650"/>
        <w:rPr>
          <w:rFonts w:hint="default" w:ascii="仿宋" w:eastAsia="仿宋"/>
          <w:snapToGrid w:val="0"/>
          <w:kern w:val="0"/>
          <w:sz w:val="24"/>
          <w:lang w:val="en-US" w:eastAsia="zh-CN"/>
        </w:rPr>
      </w:pPr>
      <w:r>
        <w:rPr>
          <w:rFonts w:hint="eastAsia" w:ascii="仿宋" w:eastAsia="仿宋"/>
          <w:snapToGrid w:val="0"/>
          <w:kern w:val="0"/>
          <w:sz w:val="24"/>
        </w:rPr>
        <w:t xml:space="preserve">                                        编号：23-20200</w:t>
      </w:r>
      <w:r>
        <w:rPr>
          <w:rFonts w:hint="eastAsia" w:ascii="仿宋" w:eastAsia="仿宋"/>
          <w:snapToGrid w:val="0"/>
          <w:kern w:val="0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eastAsia="仿宋"/>
          <w:snapToGrid w:val="0"/>
          <w:kern w:val="0"/>
          <w:sz w:val="24"/>
        </w:rPr>
        <w:t>24-003</w:t>
      </w:r>
    </w:p>
    <w:tbl>
      <w:tblPr>
        <w:tblStyle w:val="6"/>
        <w:tblW w:w="8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450"/>
        <w:gridCol w:w="709"/>
        <w:gridCol w:w="567"/>
        <w:gridCol w:w="744"/>
        <w:gridCol w:w="124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办学单位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  <w:t>山东理工大学继续教育学院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ascii="仿宋" w:hAnsi="仿宋" w:eastAsia="仿宋" w:cs="仿宋"/>
                <w:bCs/>
                <w:sz w:val="24"/>
                <w:szCs w:val="24"/>
              </w:rPr>
              <w:t>中国留学服务中心与山东理工大学战略合作协议书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合作单位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 w:cs="仿宋"/>
                <w:bCs/>
                <w:sz w:val="24"/>
                <w:szCs w:val="24"/>
              </w:rPr>
              <w:t>中国留学服务中心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培训时间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</w:rPr>
              <w:t>培训地点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</w:rPr>
              <w:t>理工大东校区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培训对象</w:t>
            </w: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  <w:t>应、往届高中毕业生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  <w:t>实际报名人数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收费标准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  <w:t>见合同协议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  <w:t>李婷婷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  <w:t>18505330992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项目内容</w:t>
            </w:r>
          </w:p>
          <w:p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(可附页)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jc w:val="left"/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  <w:t>项目介绍：</w:t>
            </w:r>
          </w:p>
          <w:p>
            <w:pPr>
              <w:ind w:firstLine="480" w:firstLineChars="200"/>
              <w:jc w:val="left"/>
              <w:rPr>
                <w:rFonts w:hint="default" w:ascii="仿宋" w:eastAsia="仿宋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  <w:szCs w:val="24"/>
                <w:lang w:val="en-US" w:eastAsia="zh-CN"/>
              </w:rPr>
              <w:t>为满足更多学生的出国留学需求，山东理工大学与中国（教育部）留学服务中心建立战略合作伙伴关系，开展2+2国际本科项目。学生在山东理工大学全日制学习2年，成绩达到国外合作高校的入学要求，可进入英国、澳大利亚、新西兰、新加坡等国外高校继续学习2年，完成学业可获得国外高校学士学位证书，经中国教育部认证，等同于国内高校毕业证书+学位证书。学生毕业归国后，可参加公务员考试、研究生考试和事业单位招录考试等，并享受海外人才归国待遇及留学归国人员相关优惠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办学单位意见:</w:t>
            </w: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负责人：（签字）</w:t>
            </w:r>
          </w:p>
          <w:p>
            <w:pPr>
              <w:spacing w:line="400" w:lineRule="exact"/>
              <w:ind w:firstLine="6000" w:firstLineChars="25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安全管理处意见:</w:t>
            </w: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负责人：（签字）</w:t>
            </w:r>
          </w:p>
          <w:p>
            <w:pPr>
              <w:spacing w:line="400" w:lineRule="exact"/>
              <w:ind w:firstLine="6000" w:firstLineChars="25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（公章）</w:t>
            </w:r>
          </w:p>
          <w:p>
            <w:pPr>
              <w:ind w:left="1092" w:leftChars="520" w:firstLine="4920" w:firstLineChars="205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8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非学历教育工作办公室审核意见:</w:t>
            </w: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负责人：（签字）</w:t>
            </w:r>
          </w:p>
          <w:p>
            <w:pPr>
              <w:spacing w:line="400" w:lineRule="exact"/>
              <w:ind w:firstLine="6000" w:firstLineChars="25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8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非学历教育工作领导小组审批意见:</w:t>
            </w: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组长：（签字）</w:t>
            </w:r>
          </w:p>
          <w:p>
            <w:pPr>
              <w:spacing w:line="400" w:lineRule="exact"/>
              <w:ind w:firstLine="6000" w:firstLineChars="25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年      月     日</w:t>
            </w:r>
          </w:p>
        </w:tc>
      </w:tr>
    </w:tbl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仿宋" w:eastAsia="仿宋"/>
          <w:snapToGrid w:val="0"/>
          <w:kern w:val="0"/>
          <w:sz w:val="24"/>
        </w:rPr>
        <w:t>注：本表一式四份，办学单位、继续教育学院、计划财务处、安全管理处各一份。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22"/>
    <w:rsid w:val="000043FA"/>
    <w:rsid w:val="00006C25"/>
    <w:rsid w:val="00034F2B"/>
    <w:rsid w:val="000710BE"/>
    <w:rsid w:val="00074BB7"/>
    <w:rsid w:val="000A3779"/>
    <w:rsid w:val="000D3B92"/>
    <w:rsid w:val="000E0E64"/>
    <w:rsid w:val="0010715C"/>
    <w:rsid w:val="00113F1D"/>
    <w:rsid w:val="00114758"/>
    <w:rsid w:val="00170385"/>
    <w:rsid w:val="001721AA"/>
    <w:rsid w:val="001722DB"/>
    <w:rsid w:val="001752BA"/>
    <w:rsid w:val="00186457"/>
    <w:rsid w:val="00192008"/>
    <w:rsid w:val="001937CC"/>
    <w:rsid w:val="00195893"/>
    <w:rsid w:val="00196A7B"/>
    <w:rsid w:val="001B1E66"/>
    <w:rsid w:val="001C4606"/>
    <w:rsid w:val="001F0BB7"/>
    <w:rsid w:val="001F13A8"/>
    <w:rsid w:val="001F44A7"/>
    <w:rsid w:val="0020003F"/>
    <w:rsid w:val="0024381C"/>
    <w:rsid w:val="00264C48"/>
    <w:rsid w:val="00273840"/>
    <w:rsid w:val="00273A61"/>
    <w:rsid w:val="0027491E"/>
    <w:rsid w:val="00276AF0"/>
    <w:rsid w:val="002B619E"/>
    <w:rsid w:val="002E60C3"/>
    <w:rsid w:val="0033000E"/>
    <w:rsid w:val="00347A19"/>
    <w:rsid w:val="00351C97"/>
    <w:rsid w:val="003615A0"/>
    <w:rsid w:val="003A30CB"/>
    <w:rsid w:val="003E2E47"/>
    <w:rsid w:val="00425F4C"/>
    <w:rsid w:val="00427B5F"/>
    <w:rsid w:val="00430DB6"/>
    <w:rsid w:val="004B40FE"/>
    <w:rsid w:val="004B47F9"/>
    <w:rsid w:val="004D7A7A"/>
    <w:rsid w:val="004F185E"/>
    <w:rsid w:val="004F3942"/>
    <w:rsid w:val="00507B22"/>
    <w:rsid w:val="00530431"/>
    <w:rsid w:val="00531BC4"/>
    <w:rsid w:val="0053525B"/>
    <w:rsid w:val="00543C9E"/>
    <w:rsid w:val="0057249E"/>
    <w:rsid w:val="00573419"/>
    <w:rsid w:val="005A1550"/>
    <w:rsid w:val="005C7695"/>
    <w:rsid w:val="00611FEC"/>
    <w:rsid w:val="00632270"/>
    <w:rsid w:val="00663F29"/>
    <w:rsid w:val="00680BA0"/>
    <w:rsid w:val="006C2680"/>
    <w:rsid w:val="006F41CA"/>
    <w:rsid w:val="006F5379"/>
    <w:rsid w:val="00704B46"/>
    <w:rsid w:val="0070652E"/>
    <w:rsid w:val="00706EE4"/>
    <w:rsid w:val="007224FD"/>
    <w:rsid w:val="0073464D"/>
    <w:rsid w:val="00771957"/>
    <w:rsid w:val="0077209E"/>
    <w:rsid w:val="007929F7"/>
    <w:rsid w:val="007A0BD9"/>
    <w:rsid w:val="007B62AB"/>
    <w:rsid w:val="007B7185"/>
    <w:rsid w:val="007C49B9"/>
    <w:rsid w:val="007E6302"/>
    <w:rsid w:val="007E6C0F"/>
    <w:rsid w:val="008058D6"/>
    <w:rsid w:val="00891BD6"/>
    <w:rsid w:val="008952BE"/>
    <w:rsid w:val="008F1A1A"/>
    <w:rsid w:val="00954A6E"/>
    <w:rsid w:val="00982D88"/>
    <w:rsid w:val="0098609D"/>
    <w:rsid w:val="009A4AB7"/>
    <w:rsid w:val="009B1ECB"/>
    <w:rsid w:val="009C3335"/>
    <w:rsid w:val="009F34FC"/>
    <w:rsid w:val="009F6167"/>
    <w:rsid w:val="00A30EF2"/>
    <w:rsid w:val="00A37E77"/>
    <w:rsid w:val="00A52F6E"/>
    <w:rsid w:val="00A55638"/>
    <w:rsid w:val="00A64C76"/>
    <w:rsid w:val="00A743FA"/>
    <w:rsid w:val="00A854F2"/>
    <w:rsid w:val="00A94137"/>
    <w:rsid w:val="00A95630"/>
    <w:rsid w:val="00AA2D12"/>
    <w:rsid w:val="00AC0905"/>
    <w:rsid w:val="00AC298D"/>
    <w:rsid w:val="00AC4D51"/>
    <w:rsid w:val="00AD3D68"/>
    <w:rsid w:val="00AE063B"/>
    <w:rsid w:val="00AF1F86"/>
    <w:rsid w:val="00B2040D"/>
    <w:rsid w:val="00B35FB9"/>
    <w:rsid w:val="00B42CA8"/>
    <w:rsid w:val="00B458BD"/>
    <w:rsid w:val="00B709E8"/>
    <w:rsid w:val="00B72B94"/>
    <w:rsid w:val="00BB6D6F"/>
    <w:rsid w:val="00BB731D"/>
    <w:rsid w:val="00BF06E2"/>
    <w:rsid w:val="00C123D8"/>
    <w:rsid w:val="00C14FB7"/>
    <w:rsid w:val="00C20CD3"/>
    <w:rsid w:val="00C24DDB"/>
    <w:rsid w:val="00C35ECF"/>
    <w:rsid w:val="00C51468"/>
    <w:rsid w:val="00C63D98"/>
    <w:rsid w:val="00C72E53"/>
    <w:rsid w:val="00C7705B"/>
    <w:rsid w:val="00C92138"/>
    <w:rsid w:val="00C966DC"/>
    <w:rsid w:val="00CA7193"/>
    <w:rsid w:val="00CD4E2B"/>
    <w:rsid w:val="00CE0E8E"/>
    <w:rsid w:val="00CF0D78"/>
    <w:rsid w:val="00D36C7E"/>
    <w:rsid w:val="00D44B5A"/>
    <w:rsid w:val="00D548B3"/>
    <w:rsid w:val="00D6389F"/>
    <w:rsid w:val="00DB06D2"/>
    <w:rsid w:val="00DB5BB7"/>
    <w:rsid w:val="00DE46E0"/>
    <w:rsid w:val="00DF0CF5"/>
    <w:rsid w:val="00DF4B00"/>
    <w:rsid w:val="00E21DCD"/>
    <w:rsid w:val="00E41C33"/>
    <w:rsid w:val="00E42DDB"/>
    <w:rsid w:val="00E6423C"/>
    <w:rsid w:val="00E64743"/>
    <w:rsid w:val="00E71B0D"/>
    <w:rsid w:val="00E85D08"/>
    <w:rsid w:val="00EA21F7"/>
    <w:rsid w:val="00EA5D4B"/>
    <w:rsid w:val="00ED1084"/>
    <w:rsid w:val="00ED4A4D"/>
    <w:rsid w:val="00ED4B34"/>
    <w:rsid w:val="00ED788D"/>
    <w:rsid w:val="00F15CC1"/>
    <w:rsid w:val="00F17816"/>
    <w:rsid w:val="00F23C6C"/>
    <w:rsid w:val="00F27527"/>
    <w:rsid w:val="00F35BCB"/>
    <w:rsid w:val="00F3792D"/>
    <w:rsid w:val="00F4210F"/>
    <w:rsid w:val="00F455E2"/>
    <w:rsid w:val="00F51A67"/>
    <w:rsid w:val="00FB410A"/>
    <w:rsid w:val="00FE6E94"/>
    <w:rsid w:val="16341066"/>
    <w:rsid w:val="1F0C01FE"/>
    <w:rsid w:val="26055812"/>
    <w:rsid w:val="54271D90"/>
    <w:rsid w:val="56DF6A1E"/>
    <w:rsid w:val="575F63F3"/>
    <w:rsid w:val="6010295A"/>
    <w:rsid w:val="60217F2A"/>
    <w:rsid w:val="6D6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60" w:lineRule="auto"/>
      <w:ind w:firstLine="420" w:firstLineChars="2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130</Words>
  <Characters>745</Characters>
  <Lines>6</Lines>
  <Paragraphs>1</Paragraphs>
  <TotalTime>46</TotalTime>
  <ScaleCrop>false</ScaleCrop>
  <LinksUpToDate>false</LinksUpToDate>
  <CharactersWithSpaces>874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2017-12-19T03:55:00Z</dcterms:created>
  <dc:creator>姜素琼</dc:creator>
  <cp:lastModifiedBy>如水</cp:lastModifiedBy>
  <cp:lastPrinted>2020-03-02T00:58:00Z</cp:lastPrinted>
  <dcterms:modified xsi:type="dcterms:W3CDTF">2020-03-02T02:45:30Z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